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ind w:firstLine="720" w:firstLineChars="200"/>
        <w:jc w:val="left"/>
        <w:textAlignment w:val="auto"/>
      </w:pPr>
      <w:r>
        <w:rPr>
          <w:rFonts w:hint="eastAsia" w:ascii="方正小标宋简体" w:hAnsi="方正小标宋简体" w:eastAsia="方正小标宋简体" w:cs="方正小标宋简体"/>
          <w:color w:val="000000"/>
          <w:kern w:val="0"/>
          <w:sz w:val="36"/>
          <w:szCs w:val="36"/>
          <w:lang w:val="en-US" w:eastAsia="zh-CN" w:bidi="ar"/>
        </w:rPr>
        <w:t xml:space="preserve">2022 年河北省大学生网络文化节工作方案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一、目的意义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以习近平新时代中国特色社会主义思想为指导，围绕“我们这十年”突出爱国爱党爱社会主义主题引领，鼓励引导广大青年学生积极创作优秀网络文化作品，活跃校园网络空间生态，全面提升网络素养，推进网络文明建设，唱响时代主旋律，以实际行动迎接党的二十大胜利召开。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二、活动主题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争做校园好网民，凝聚网络正能量，青春献礼二十大。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三、活动对象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河北省高等院校全日制在校学生。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四、作品征集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本次文化节共征集微视频、微电影、动漫、摄影、网文、公益广告、音频、校园歌曲、其他类网络创新作品 9 类作品。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ascii="楷体_GB2312" w:hAnsi="宋体" w:eastAsia="楷体_GB2312" w:cs="楷体_GB2312"/>
          <w:b/>
          <w:bCs/>
          <w:color w:val="000000"/>
          <w:kern w:val="0"/>
          <w:sz w:val="31"/>
          <w:szCs w:val="31"/>
          <w:lang w:val="en-US" w:eastAsia="zh-CN" w:bidi="ar"/>
        </w:rPr>
        <w:t xml:space="preserve">（一）微视频作品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 xml:space="preserve">类型分为纪实纪录、卡通动漫、创新创意 3 类征集，视频文件格式为 MP4，画面清晰，声音清楚，内容配字幕，时长不超过 5 分钟（超出时长将取消参评资格），文件建议不超过 600MB。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每件作品作者限 6 人以内，须配 1 名指导教师对作品内容进行审核。</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（二）微电影作品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 xml:space="preserve">：类型分为剧情类和综合类（不含动漫），须为原创。文件为 AVI、MOV、MP4 格式的原始作品，分辨率不小于 1920px×1080px。时长原则上在 10 分钟以内，适合互联网传播。要求画面清晰，声音清楚，提倡标注字幕。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lang w:val="en-US"/>
        </w:rPr>
      </w:pPr>
      <w:r>
        <w:rPr>
          <w:rFonts w:hint="eastAsia" w:ascii="仿宋" w:hAnsi="仿宋" w:eastAsia="仿宋" w:cs="仿宋"/>
          <w:color w:val="000000"/>
          <w:kern w:val="0"/>
          <w:sz w:val="31"/>
          <w:szCs w:val="31"/>
          <w:lang w:val="en-US" w:eastAsia="zh-CN" w:bidi="ar"/>
        </w:rPr>
        <w:t>每件作品作者限 6 人以内，须配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（三）动漫作品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lang w:val="en-US"/>
        </w:rPr>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类型分为漫画作品和动画短片两类。漫画作品为四格漫画（以四个画面分格来完成一个小故事或一个创意的表现形式）或单幅插画，画稿为基于 A4 尺寸（210mm×297mm）纸张创作的作品，画稿四周保留各 2cm 空白，要求画面清晰、标明页数；基于计算机或移动设备的新媒体作品，应符合手机动漫行业标准等规范。提交电子图片格式要求为 JPEG:RGB 图，分辨率100DPI（作品入选后，需另外提交 TIFF 文件）。阅读顺序可根据个人习惯选择从左到右或从右到左，需要在作品首页注明。动画短片须为 AVI、MOV、MP4 格式的原始作品，分辨率不小于 1920px×1080px，时长原则上在 10 分钟以内。每件作品作者限 6 人以内，须配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（四）摄影作品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lang w:val="en-US"/>
        </w:rPr>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按时代风貌、校园风采、社会纪实、创意摄影 4个类别征集，单张或系列作品均可。系列作品视为 1 件作品，不 超过 6 张。以图片文件提交，格式为 JPEG，保留 EXIF 信息。每件作品作者限 1 人，须配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（五）网文作品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lang w:val="en-US"/>
        </w:rPr>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从青春梦想、时事评论、艺术文化、社会实践等角度，作品类别分为网络文章和网络文学作品。字数不超过 5000字，可在文章中配图、表。每件作品作者限 1 人，须配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（六）公益广告作品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类型分为平面广告和视频广告两类，要求内容导向鲜明、富有内涵、鼓舞人心。平面广告含报纸杂志广告、海报设计、漫画等，提交图片文件，格式为 JPEG，色彩模式 RGB，单幅图片大小在 10M 以内，系列作品不超过 3 幅。视频广告含微视频、微电影、动画片等，提交视频文件，格式为 MP4，画面清晰，声音清楚，重点内容配字幕，时长小于 5 分钟，文件小于 200M。每件作品作者限 6 人以内，须配 1 名指导教师对作品内容进行审核。</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（七）音频作品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lang w:val="en-US"/>
        </w:rPr>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：体裁不限，诗词、散文、故事等音频诵读作品或创意音频节目均可（不包含歌曲），鼓励原创。作品统一采用 MP3格式，时长不超过 5 分钟（超过时长将取消参评资格），另须以Word 形式提交音频文字。每件作品作者限 5 人以内，须配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（八）原创校园歌曲作品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lang w:val="en-US"/>
        </w:rPr>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每件作品作者限 3 人以内，须配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 xml:space="preserve">（九）其他类网络创新作品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作品要求：</w:t>
      </w:r>
      <w:r>
        <w:rPr>
          <w:rFonts w:hint="eastAsia" w:ascii="仿宋" w:hAnsi="仿宋" w:eastAsia="仿宋" w:cs="仿宋"/>
          <w:color w:val="000000"/>
          <w:kern w:val="0"/>
          <w:sz w:val="31"/>
          <w:szCs w:val="31"/>
          <w:lang w:val="en-US" w:eastAsia="zh-CN" w:bidi="ar"/>
        </w:rPr>
        <w:t xml:space="preserve">类型分为长图、H5 页面、微信推文三类。作品提交图片文件，格式为 JPEG，文件小于 10MB。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b/>
          <w:bCs/>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每件作品作者限 5 人以内，须配 1 名指导教师对作品内容进行审核。</w:t>
      </w:r>
      <w:r>
        <w:rPr>
          <w:rFonts w:hint="eastAsia" w:ascii="仿宋" w:hAnsi="仿宋" w:eastAsia="仿宋" w:cs="仿宋"/>
          <w:b/>
          <w:bCs/>
          <w:color w:val="000000"/>
          <w:kern w:val="0"/>
          <w:sz w:val="31"/>
          <w:szCs w:val="31"/>
          <w:lang w:val="en-US" w:eastAsia="zh-CN" w:bidi="ar"/>
        </w:rPr>
        <w:t xml:space="preserve"> </w:t>
      </w:r>
    </w:p>
    <w:p>
      <w:pPr>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ascii="仿宋" w:hAnsi="仿宋" w:eastAsia="仿宋" w:cs="仿宋"/>
          <w:b/>
          <w:bCs/>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pPr>
      <w:r>
        <w:rPr>
          <w:rFonts w:hint="eastAsia" w:ascii="黑体" w:hAnsi="宋体" w:eastAsia="黑体" w:cs="黑体"/>
          <w:color w:val="000000"/>
          <w:kern w:val="0"/>
          <w:sz w:val="30"/>
          <w:szCs w:val="30"/>
          <w:lang w:val="en-US" w:eastAsia="zh-CN" w:bidi="ar"/>
        </w:rPr>
        <w:t>附件 2</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pPr>
      <w:r>
        <w:rPr>
          <w:rFonts w:hint="eastAsia" w:ascii="方正小标宋简体" w:hAnsi="方正小标宋简体" w:eastAsia="方正小标宋简体" w:cs="方正小标宋简体"/>
          <w:color w:val="000000"/>
          <w:kern w:val="0"/>
          <w:sz w:val="36"/>
          <w:szCs w:val="36"/>
          <w:lang w:val="en-US" w:eastAsia="zh-CN" w:bidi="ar"/>
        </w:rPr>
        <w:t>河北省大学生网络文化节作品创作选题指南</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1.学习宣传习近平新时代中国特色社会主义思想，围绕对“两个确立”的决定性意义的深刻认识，对“十个明确”的深刻内涵及其内在联系、“十三个方面”重大成就蕴含的重大思想观点的理解进行宣传介绍。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2.学习宣传习近平总书记重要讲话精神，结合习近平总书记工作过的重要地方、党的十八大以来习近平总书记国内考察的重要足迹，在寻访实践中重温习近平总书记有关重要论述的精神要义。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3.学习宣传习近平总书记关于教育的重要论述，结合党的十九大以来，习近平总书记在学校考察、致信祝贺建校 100 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4.学习宣传习近平总书记关于爱国主义教育的重要论述，表达青年学生的爱国之情、强国之志、报国之行。</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5.学习宣传习近平法治思想，弘扬社会主义法治理念、法治 精神，培育社会主义法治文化，不断提升法治意识和法治素养，自觉尊法学法守法用法。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6.献礼党的二十大，聚焦“我们这十年”，展现党的十八大以来取得的历史性成就、发生的历史性变革，坚定中国特色社会主义道路自信、理论自信、制度自信和文化自信。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7.学习宣传中国共产党人的精神谱系，弘扬伟大建党精神，用好红色资源，发扬红色传统，传承红色基因，赓续共产党人精神血脉。</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8.学习弘扬中华优秀传统文化、革命文化、社会主义先进文化，践行社会主义核心价值观。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9.树牢总体国家安全观，从政治安全、社会安全、网络安全、科技安全、生态安全、生物安全及反奸防谍、反恐防恐、反邪教等方面阐释国家安全教育的重要性，自觉维护国家安全。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10.倡导文明理性健康上网，提升网络素养，增强辨别是非的能力，科学对待和利用网络，积极参与网络文明建设，争做校园好网民，营造清朗网络空间，共建网上美好精神家园。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11.讲述青年学生在疫情防控、乡村振兴、科研攻关等重大行动中为祖国建功立业的生动事迹，体现青年学生为服务国家富强、民族复兴、人民幸福贡献力量的青春风采。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12.体现青年学生敢为人先、敢于突破的创新精神，实学实干、孜孜不倦、追求卓越的奋斗品质，立大志、明大德、成大才、担大任、努力成为堪当民族复兴大任的时代新人的抱负决心。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13.学习弘扬科学家精神，围绕“爱国、创新、求实、奉献、协同、育人”内涵，营造崇尚科学、尊重科学的氛围。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14.讲述非物质文化遗产、中华“老字号”品牌在历史传承与发展过程中的生动故事。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15.挖掘所在地区和高校文化中的“四史”学习教育元素，展示健康向上、格调高雅的校园文化活动。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16.倡导新时代爱国卫生运动，普及心理健康知识，培育理性平和、积极向上的健康心态。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17.提升新时代大学生诚信意识，围绕学习学术、助学贷款、就业求职等方面的问题开展诚信教育，营造守信良好氛围。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18.铸牢中华民族共同体意识，增强听党话、感党恩、跟党走的政治自觉、思想自觉和行动自觉，厚植对中华民族的认同感，构建中华民族共有精神家园。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19.扫黑除恶，净化校园及周边治安综合治理环境，共建平安校园，提升广大师生安全感、获得感、幸福感。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20.防范电信网络诈骗，提高反诈防骗能力，提升师生自我防护和遵纪守法意识。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（供创作参考，不限于以上主题）</w:t>
      </w:r>
    </w:p>
    <w:p>
      <w:pPr>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br w:type="page"/>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附件 2</w:t>
      </w:r>
    </w:p>
    <w:p>
      <w:pPr>
        <w:keepNext w:val="0"/>
        <w:keepLines w:val="0"/>
        <w:widowControl/>
        <w:suppressLineNumbers w:val="0"/>
        <w:jc w:val="center"/>
        <w:rPr>
          <w:rFonts w:ascii="方正小标宋_GBK" w:hAnsi="方正小标宋_GBK" w:eastAsia="方正小标宋_GBK" w:cs="方正小标宋_GBK"/>
          <w:color w:val="000000"/>
          <w:kern w:val="0"/>
          <w:sz w:val="36"/>
          <w:szCs w:val="36"/>
          <w:lang w:val="en-US" w:eastAsia="zh-CN" w:bidi="ar"/>
        </w:rPr>
      </w:pPr>
      <w:r>
        <w:rPr>
          <w:rFonts w:ascii="方正小标宋_GBK" w:hAnsi="方正小标宋_GBK" w:eastAsia="方正小标宋_GBK" w:cs="方正小标宋_GBK"/>
          <w:color w:val="000000"/>
          <w:kern w:val="0"/>
          <w:sz w:val="36"/>
          <w:szCs w:val="36"/>
          <w:lang w:val="en-US" w:eastAsia="zh-CN" w:bidi="ar"/>
        </w:rPr>
        <w:t>河北省大学生网络文化节作品征集信息表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1651"/>
        <w:gridCol w:w="1651"/>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51" w:type="dxa"/>
            <w:vMerge w:val="restart"/>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指导教师</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姓名</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部门\院系</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职务\职称</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联系电话</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电子邮箱</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51" w:type="dxa"/>
            <w:vMerge w:val="restart"/>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作者信息</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姓名</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联系电话</w:t>
            </w:r>
          </w:p>
        </w:tc>
        <w:tc>
          <w:tcPr>
            <w:tcW w:w="1652"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51" w:type="dxa"/>
            <w:vMerge w:val="restart"/>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作品信息</w:t>
            </w:r>
          </w:p>
        </w:tc>
        <w:tc>
          <w:tcPr>
            <w:tcW w:w="1651"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作品名称</w:t>
            </w:r>
          </w:p>
        </w:tc>
        <w:tc>
          <w:tcPr>
            <w:tcW w:w="4955" w:type="dxa"/>
            <w:gridSpan w:val="3"/>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作品类别</w:t>
            </w:r>
          </w:p>
        </w:tc>
        <w:tc>
          <w:tcPr>
            <w:tcW w:w="4955" w:type="dxa"/>
            <w:gridSpan w:val="3"/>
            <w:vAlign w:val="center"/>
          </w:tcPr>
          <w:p>
            <w:pPr>
              <w:keepNext w:val="0"/>
              <w:keepLines w:val="0"/>
              <w:widowControl/>
              <w:suppressLineNumbers w:val="0"/>
              <w:jc w:val="left"/>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□微视频□微电影□动漫</w:t>
            </w:r>
            <w:r>
              <w:rPr>
                <w:rFonts w:hint="eastAsia" w:ascii="仿宋" w:hAnsi="仿宋" w:eastAsia="仿宋" w:cs="仿宋"/>
                <w:color w:val="000000"/>
                <w:kern w:val="0"/>
                <w:sz w:val="22"/>
                <w:szCs w:val="22"/>
                <w:lang w:val="en-US" w:eastAsia="zh-CN" w:bidi="ar"/>
              </w:rPr>
              <w:sym w:font="Wingdings 2" w:char="00A3"/>
            </w:r>
            <w:r>
              <w:rPr>
                <w:rFonts w:hint="eastAsia" w:ascii="仿宋" w:hAnsi="仿宋" w:eastAsia="仿宋" w:cs="仿宋"/>
                <w:color w:val="000000"/>
                <w:kern w:val="0"/>
                <w:sz w:val="22"/>
                <w:szCs w:val="22"/>
                <w:lang w:val="en-US" w:eastAsia="zh-CN" w:bidi="ar"/>
              </w:rPr>
              <w:t>摄影□网文</w:t>
            </w:r>
          </w:p>
          <w:p>
            <w:pPr>
              <w:keepNext w:val="0"/>
              <w:keepLines w:val="0"/>
              <w:widowControl/>
              <w:suppressLineNumbers w:val="0"/>
              <w:jc w:val="left"/>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2"/>
                <w:szCs w:val="22"/>
                <w:lang w:val="en-US" w:eastAsia="zh-CN" w:bidi="ar"/>
              </w:rPr>
              <w:sym w:font="Wingdings 2" w:char="00A3"/>
            </w:r>
            <w:r>
              <w:rPr>
                <w:rFonts w:hint="eastAsia" w:ascii="仿宋" w:hAnsi="仿宋" w:eastAsia="仿宋" w:cs="仿宋"/>
                <w:color w:val="000000"/>
                <w:kern w:val="0"/>
                <w:sz w:val="22"/>
                <w:szCs w:val="22"/>
                <w:lang w:val="en-US" w:eastAsia="zh-CN" w:bidi="ar"/>
              </w:rPr>
              <w:t>公益广告□音频□校园歌曲□其他类网络创新作品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651"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作品简介</w:t>
            </w:r>
          </w:p>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（可附页）</w:t>
            </w:r>
          </w:p>
        </w:tc>
        <w:tc>
          <w:tcPr>
            <w:tcW w:w="4955" w:type="dxa"/>
            <w:gridSpan w:val="3"/>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推荐单位</w:t>
            </w:r>
          </w:p>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党委意见</w:t>
            </w:r>
          </w:p>
        </w:tc>
        <w:tc>
          <w:tcPr>
            <w:tcW w:w="6606" w:type="dxa"/>
            <w:gridSpan w:val="4"/>
            <w:vAlign w:val="center"/>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(暂不填)</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负责人：        （盖章）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年   月   日</w:t>
            </w: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p>
        </w:tc>
      </w:tr>
    </w:tbl>
    <w:p>
      <w:pPr>
        <w:keepNext w:val="0"/>
        <w:keepLines w:val="0"/>
        <w:widowControl/>
        <w:suppressLineNumbers w:val="0"/>
        <w:jc w:val="left"/>
        <w:rPr>
          <w:rFonts w:hint="eastAsia" w:ascii="黑体" w:hAnsi="宋体" w:eastAsia="黑体" w:cs="黑体"/>
          <w:color w:val="000000"/>
          <w:kern w:val="0"/>
          <w:sz w:val="30"/>
          <w:szCs w:val="30"/>
          <w:lang w:val="en-US" w:eastAsia="zh-CN" w:bidi="ar"/>
        </w:rPr>
      </w:pPr>
      <w:r>
        <w:rPr>
          <w:rFonts w:hint="eastAsia" w:ascii="仿宋" w:hAnsi="仿宋" w:eastAsia="仿宋" w:cs="仿宋"/>
          <w:color w:val="000000"/>
          <w:kern w:val="0"/>
          <w:sz w:val="24"/>
          <w:szCs w:val="24"/>
          <w:lang w:val="en-US" w:eastAsia="zh-CN" w:bidi="ar"/>
        </w:rPr>
        <w:t xml:space="preserve"> </w:t>
      </w:r>
      <w:r>
        <w:rPr>
          <w:rFonts w:hint="eastAsia" w:ascii="黑体" w:hAnsi="宋体" w:eastAsia="黑体" w:cs="黑体"/>
          <w:color w:val="000000"/>
          <w:kern w:val="0"/>
          <w:sz w:val="30"/>
          <w:szCs w:val="30"/>
          <w:lang w:val="en-US" w:eastAsia="zh-CN" w:bidi="ar"/>
        </w:rPr>
        <w:t>附件 3</w:t>
      </w:r>
    </w:p>
    <w:p>
      <w:pPr>
        <w:keepNext w:val="0"/>
        <w:keepLines w:val="0"/>
        <w:widowControl/>
        <w:suppressLineNumbers w:val="0"/>
        <w:jc w:val="center"/>
      </w:pPr>
      <w:r>
        <w:rPr>
          <w:rFonts w:hint="eastAsia" w:ascii="方正小标宋_GBK" w:hAnsi="方正小标宋_GBK" w:eastAsia="方正小标宋_GBK" w:cs="方正小标宋_GBK"/>
          <w:color w:val="000000"/>
          <w:kern w:val="0"/>
          <w:sz w:val="36"/>
          <w:szCs w:val="36"/>
          <w:lang w:val="en-US" w:eastAsia="zh-CN" w:bidi="ar"/>
        </w:rPr>
        <w:t>河北省大学生网络文化节作品征集汇总表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829"/>
        <w:gridCol w:w="1651"/>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73" w:type="dxa"/>
            <w:vMerge w:val="restart"/>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被推荐单位</w:t>
            </w:r>
          </w:p>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联系人</w:t>
            </w: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姓名</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73"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部门\院系</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职务\职称</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73" w:type="dxa"/>
            <w:vMerge w:val="continue"/>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联系电话</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电子邮箱</w:t>
            </w: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257" w:type="dxa"/>
            <w:gridSpan w:val="5"/>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257" w:type="dxa"/>
            <w:gridSpan w:val="5"/>
            <w:vAlign w:val="center"/>
          </w:tcPr>
          <w:p>
            <w:pPr>
              <w:keepNext w:val="0"/>
              <w:keepLines w:val="0"/>
              <w:widowControl/>
              <w:suppressLineNumbers w:val="0"/>
              <w:jc w:val="left"/>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4"/>
                <w:szCs w:val="24"/>
                <w:lang w:val="en-US" w:eastAsia="zh-CN" w:bidi="ar"/>
              </w:rPr>
              <w:t xml:space="preserve">作品类别       </w:t>
            </w:r>
            <w:r>
              <w:rPr>
                <w:rFonts w:hint="eastAsia" w:ascii="仿宋" w:hAnsi="仿宋" w:eastAsia="仿宋" w:cs="仿宋"/>
                <w:color w:val="000000"/>
                <w:kern w:val="0"/>
                <w:sz w:val="22"/>
                <w:szCs w:val="22"/>
                <w:lang w:val="en-US" w:eastAsia="zh-CN" w:bidi="ar"/>
              </w:rPr>
              <w:sym w:font="Wingdings 2" w:char="00A3"/>
            </w:r>
            <w:r>
              <w:rPr>
                <w:rFonts w:hint="eastAsia" w:ascii="仿宋" w:hAnsi="仿宋" w:eastAsia="仿宋" w:cs="仿宋"/>
                <w:color w:val="000000"/>
                <w:kern w:val="0"/>
                <w:sz w:val="22"/>
                <w:szCs w:val="22"/>
                <w:lang w:val="en-US" w:eastAsia="zh-CN" w:bidi="ar"/>
              </w:rPr>
              <w:t>微视频□微电影□动漫</w:t>
            </w:r>
            <w:r>
              <w:rPr>
                <w:rFonts w:hint="eastAsia" w:ascii="仿宋" w:hAnsi="仿宋" w:eastAsia="仿宋" w:cs="仿宋"/>
                <w:color w:val="000000"/>
                <w:kern w:val="0"/>
                <w:sz w:val="22"/>
                <w:szCs w:val="22"/>
                <w:lang w:val="en-US" w:eastAsia="zh-CN" w:bidi="ar"/>
              </w:rPr>
              <w:sym w:font="Wingdings 2" w:char="00A3"/>
            </w:r>
            <w:r>
              <w:rPr>
                <w:rFonts w:hint="eastAsia" w:ascii="仿宋" w:hAnsi="仿宋" w:eastAsia="仿宋" w:cs="仿宋"/>
                <w:color w:val="000000"/>
                <w:kern w:val="0"/>
                <w:sz w:val="22"/>
                <w:szCs w:val="22"/>
                <w:lang w:val="en-US" w:eastAsia="zh-CN" w:bidi="ar"/>
              </w:rPr>
              <w:t>摄影□网文</w:t>
            </w:r>
            <w:r>
              <w:rPr>
                <w:rFonts w:hint="eastAsia" w:ascii="仿宋" w:hAnsi="仿宋" w:eastAsia="仿宋" w:cs="仿宋"/>
                <w:color w:val="000000"/>
                <w:kern w:val="0"/>
                <w:sz w:val="22"/>
                <w:szCs w:val="22"/>
                <w:lang w:val="en-US" w:eastAsia="zh-CN" w:bidi="ar"/>
              </w:rPr>
              <w:sym w:font="Wingdings 2" w:char="00A3"/>
            </w:r>
            <w:r>
              <w:rPr>
                <w:rFonts w:hint="eastAsia" w:ascii="仿宋" w:hAnsi="仿宋" w:eastAsia="仿宋" w:cs="仿宋"/>
                <w:color w:val="000000"/>
                <w:kern w:val="0"/>
                <w:sz w:val="22"/>
                <w:szCs w:val="22"/>
                <w:lang w:val="en-US" w:eastAsia="zh-CN" w:bidi="ar"/>
              </w:rPr>
              <w:t>公益广告</w:t>
            </w: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2"/>
                <w:szCs w:val="22"/>
                <w:lang w:val="en-US" w:eastAsia="zh-CN" w:bidi="ar"/>
              </w:rPr>
              <w:t>□音频□校园歌曲□其他类网络创新作品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序号</w:t>
            </w:r>
          </w:p>
        </w:tc>
        <w:tc>
          <w:tcPr>
            <w:tcW w:w="1829"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作品名称</w:t>
            </w: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学校</w:t>
            </w:r>
          </w:p>
        </w:tc>
        <w:tc>
          <w:tcPr>
            <w:tcW w:w="1652"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姓名</w:t>
            </w:r>
          </w:p>
        </w:tc>
        <w:tc>
          <w:tcPr>
            <w:tcW w:w="1652" w:type="dxa"/>
            <w:vAlign w:val="center"/>
          </w:tcPr>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829"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1"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c>
          <w:tcPr>
            <w:tcW w:w="1652"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1473" w:type="dxa"/>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推荐单位</w:t>
            </w:r>
          </w:p>
          <w:p>
            <w:pPr>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党委意见</w:t>
            </w:r>
          </w:p>
        </w:tc>
        <w:tc>
          <w:tcPr>
            <w:tcW w:w="6784" w:type="dxa"/>
            <w:gridSpan w:val="4"/>
            <w:vAlign w:val="center"/>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(暂不填)</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负责人：        （盖章）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年   月   日</w:t>
            </w:r>
          </w:p>
          <w:p>
            <w:pPr>
              <w:keepNext w:val="0"/>
              <w:keepLines w:val="0"/>
              <w:widowControl/>
              <w:suppressLineNumbers w:val="0"/>
              <w:jc w:val="right"/>
              <w:rPr>
                <w:rFonts w:hint="eastAsia" w:ascii="仿宋" w:hAnsi="仿宋" w:eastAsia="仿宋" w:cs="仿宋"/>
                <w:color w:val="000000"/>
                <w:kern w:val="0"/>
                <w:sz w:val="24"/>
                <w:szCs w:val="24"/>
                <w:lang w:val="en-US" w:eastAsia="zh-CN" w:bidi="ar"/>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GM0NWYyZWMzNTc5NzI4YjJlNjIzN2M0M2E5MjYifQ=="/>
  </w:docVars>
  <w:rsids>
    <w:rsidRoot w:val="33C07788"/>
    <w:rsid w:val="33C0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2022-06-21T02:20:00Z</dcterms:created>
  <dc:creator>赵辰玮</dc:creator>
  <cp:lastModifiedBy>赵辰玮</cp:lastModifiedBy>
  <dcterms:modified xsi:type="dcterms:W3CDTF">2022-06-21T02:20:37Z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D690D07853054F87825DC0CA932F4C33</vt:lpwstr>
  </property>
</Properties>
</file>