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4655"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 w14:paraId="2478974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河北大学“闪光的你”大学生才艺大赛</w:t>
      </w:r>
    </w:p>
    <w:p w14:paraId="0B78565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初赛视频报送相关要求</w:t>
      </w:r>
    </w:p>
    <w:p w14:paraId="6F8FEF3A">
      <w:pPr>
        <w:spacing w:line="56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艺术表演类</w:t>
      </w:r>
    </w:p>
    <w:p w14:paraId="18163605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视频要求：横版，分辨率为1920×1080，画面清晰、声音清楚、内容完整，无版权争议。</w:t>
      </w:r>
    </w:p>
    <w:p w14:paraId="7FD98894">
      <w:pPr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（一）声乐赛道</w:t>
      </w:r>
    </w:p>
    <w:p w14:paraId="57598BC7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声乐赛道包括美声、民族、通俗三类唱法，自选一首作品演唱，自备伴奏，时间不超过5分钟。</w:t>
      </w:r>
    </w:p>
    <w:p w14:paraId="21542E6E">
      <w:pPr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（二）器乐赛道</w:t>
      </w:r>
    </w:p>
    <w:p w14:paraId="35860356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自选一件乐器演奏，可从中国乐器（二胡、琵琶、扬琴、古筝、笛子等）、外国乐器（钢琴、手风琴、小提琴、大提琴、长笛、单簧管、小号等）中选择，乐器自备，不带伴奏，时间不超过5分钟。</w:t>
      </w:r>
    </w:p>
    <w:p w14:paraId="713AB7C1">
      <w:pPr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（三）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戏剧（</w:t>
      </w:r>
      <w:r>
        <w:rPr>
          <w:rFonts w:hint="eastAsia" w:ascii="楷体" w:hAnsi="楷体" w:eastAsia="楷体"/>
          <w:b/>
          <w:bCs/>
          <w:sz w:val="28"/>
          <w:szCs w:val="28"/>
        </w:rPr>
        <w:t>戏曲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）</w:t>
      </w:r>
      <w:r>
        <w:rPr>
          <w:rFonts w:hint="eastAsia" w:ascii="楷体" w:hAnsi="楷体" w:eastAsia="楷体"/>
          <w:b/>
          <w:bCs/>
          <w:sz w:val="28"/>
          <w:szCs w:val="28"/>
        </w:rPr>
        <w:t>赛道</w:t>
      </w:r>
    </w:p>
    <w:p w14:paraId="74A86C2F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自选一个戏剧（戏曲）片段表演，时间不超过8分钟。</w:t>
      </w:r>
    </w:p>
    <w:p w14:paraId="7C4B37B0">
      <w:pPr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（四）舞蹈赛道</w:t>
      </w:r>
    </w:p>
    <w:p w14:paraId="6CA45B70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舞蹈节目包括民族舞、古典舞、芭蕾舞及其他舞种，自选一个舞蹈片段表演，自备配乐，时间不超过5分钟。</w:t>
      </w:r>
    </w:p>
    <w:p w14:paraId="7854C54E">
      <w:pPr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（五）朗诵赛道</w:t>
      </w:r>
    </w:p>
    <w:p w14:paraId="672237A5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作品文体不限，自备配乐，须使用普通话，时间不超过5分钟。</w:t>
      </w:r>
    </w:p>
    <w:p w14:paraId="26BDADF4">
      <w:pPr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（六）主持赛道</w:t>
      </w:r>
    </w:p>
    <w:p w14:paraId="55C72A87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自备一段模拟主持，时间不少于3分钟，不超过5分钟。要求普通话标准流利，语言表达能力强；行为举止大方得体，气质亲和优雅；女生身高不低于162cm，男生身高不低于175cm。</w:t>
      </w:r>
    </w:p>
    <w:p w14:paraId="54B7626C">
      <w:pPr>
        <w:spacing w:line="560" w:lineRule="exact"/>
        <w:ind w:firstLine="560" w:firstLineChars="2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二、艺术作品类</w:t>
      </w:r>
    </w:p>
    <w:p w14:paraId="1A4799DC">
      <w:pPr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（一）绘画赛道</w:t>
      </w:r>
    </w:p>
    <w:p w14:paraId="47E6517B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国画、水彩水粉画（丙烯画）、版画、油画，或其他画种。尺寸：国画不超过四尺宣纸（69cm×138cm）对开，其他画种尺寸均不超过对开（54cm×78cm）。系列作品不超过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幅。</w:t>
      </w:r>
    </w:p>
    <w:p w14:paraId="69D0BD3D">
      <w:pPr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（二）书法篆刻赛道</w:t>
      </w:r>
    </w:p>
    <w:p w14:paraId="07F8BA09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书法、篆刻作品尺寸不超过四尺宣纸（69cm×138cm）。系列作品不超过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幅。</w:t>
      </w:r>
    </w:p>
    <w:p w14:paraId="6C059BD2">
      <w:pPr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（三）摄影赛道</w:t>
      </w:r>
    </w:p>
    <w:p w14:paraId="2E37BC1B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单张照和组照（每组不超过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幅，需标明顺序号）尺寸均为14英寸（30.48cm×35.56cm）；除影调处理外，不得利用电脑和暗房技术改变影像原貌。</w:t>
      </w:r>
    </w:p>
    <w:p w14:paraId="2B38122E">
      <w:pPr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（四）海报设计赛道</w:t>
      </w:r>
    </w:p>
    <w:p w14:paraId="211E354C"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内容为公益主题，要求内容导向鲜明、富有内涵、鼓舞人心。提交图片文件，格式为jpg格式，色彩模式</w:t>
      </w:r>
      <w:r>
        <w:rPr>
          <w:rFonts w:ascii="仿宋_GB2312" w:eastAsia="仿宋_GB2312"/>
          <w:sz w:val="28"/>
          <w:szCs w:val="28"/>
        </w:rPr>
        <w:t>RGB</w:t>
      </w:r>
      <w:r>
        <w:rPr>
          <w:rFonts w:hint="eastAsia" w:ascii="仿宋_GB2312" w:eastAsia="仿宋_GB2312"/>
          <w:sz w:val="28"/>
          <w:szCs w:val="28"/>
        </w:rPr>
        <w:t>，单幅图片大小在</w:t>
      </w:r>
      <w:r>
        <w:rPr>
          <w:rFonts w:ascii="仿宋_GB2312" w:eastAsia="仿宋_GB2312"/>
          <w:sz w:val="28"/>
          <w:szCs w:val="28"/>
        </w:rPr>
        <w:t>10M</w:t>
      </w:r>
      <w:r>
        <w:rPr>
          <w:rFonts w:hint="eastAsia" w:ascii="仿宋_GB2312" w:eastAsia="仿宋_GB2312"/>
          <w:sz w:val="28"/>
          <w:szCs w:val="28"/>
        </w:rPr>
        <w:t>以内，系列作品不超过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幅。如有手绘作品，需另提交作品原件。</w:t>
      </w:r>
    </w:p>
    <w:p w14:paraId="1EEF5C22">
      <w:pPr>
        <w:spacing w:line="560" w:lineRule="exact"/>
        <w:ind w:firstLine="562" w:firstLineChars="200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（五）微视频赛道</w:t>
      </w:r>
    </w:p>
    <w:p w14:paraId="65813DB7"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类型分为纪实纪录、卡通动漫、创新创意三类征集。横版，分辨率为1920×1080，画面比例为16:9。画面清晰、声音清楚、内容完整，时长不超过5分钟。</w:t>
      </w:r>
    </w:p>
    <w:p w14:paraId="14A64781">
      <w:pPr>
        <w:widowControl/>
        <w:ind w:firstLine="562" w:firstLineChars="200"/>
        <w:jc w:val="left"/>
        <w:rPr>
          <w:rFonts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（六）网文赛道</w:t>
      </w:r>
    </w:p>
    <w:p w14:paraId="5C576502">
      <w:pPr>
        <w:widowControl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从青春梦想、时事评论、艺术文化、社会实践等角度，作品类别分为网络文章和网络文学作品。字数不超过5000字。</w:t>
      </w:r>
    </w:p>
    <w:p w14:paraId="40E5F3BE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2AA393-8A24-43C0-A867-34139A1043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D05776C-32FD-4147-B3D4-D1FAF3352A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B0F607F-06DB-4F04-81DB-CF511FA391B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E94E9F6-C148-45E0-B9A4-90D5EB731EF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030A3D1-046F-4D6B-8287-2C312E7716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GM0NWYyZWMzNTc5NzI4YjJlNjIzN2M0M2E5MjYifQ=="/>
  </w:docVars>
  <w:rsids>
    <w:rsidRoot w:val="00000000"/>
    <w:rsid w:val="29AF2FCC"/>
    <w:rsid w:val="579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911</Characters>
  <Lines>0</Lines>
  <Paragraphs>0</Paragraphs>
  <TotalTime>0</TotalTime>
  <ScaleCrop>false</ScaleCrop>
  <LinksUpToDate>false</LinksUpToDate>
  <CharactersWithSpaces>911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2024-09-24T11:08:00Z</dcterms:created>
  <dc:creator>zhaoc</dc:creator>
  <cp:lastModifiedBy>WPS_1661669195</cp:lastModifiedBy>
  <dcterms:modified xsi:type="dcterms:W3CDTF">2025-09-28T06:53:14Z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19D0954F8978410D9D7CBE517D6B709A_12</vt:lpwstr>
  </property>
  <property fmtid="{D5CDD505-2E9C-101B-9397-08002B2CF9AE}" pid="4" name="KSOTemplateDocerSaveRecord">
    <vt:lpwstr>eyJoZGlkIjoiNDhkZTVhZGZhZmVjOTM2MjVlZmM3OTgwODZmMzllM2UiLCJ1c2VySWQiOiIxMzk4Mjc4NzQ0In0=</vt:lpwstr>
  </property>
</Properties>
</file>